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C86D2C" w:rsidRDefault="00132795" w:rsidP="000A57F4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</w:t>
      </w:r>
      <w:r w:rsidRPr="00132795">
        <w:rPr>
          <w:rFonts w:ascii="Tahoma" w:hAnsi="Tahoma" w:cs="Tahoma"/>
          <w:b/>
          <w:bCs/>
        </w:rPr>
        <w:t xml:space="preserve">ilievo </w:t>
      </w:r>
      <w:proofErr w:type="spellStart"/>
      <w:r w:rsidRPr="00132795">
        <w:rPr>
          <w:rFonts w:ascii="Tahoma" w:hAnsi="Tahoma" w:cs="Tahoma"/>
          <w:b/>
          <w:bCs/>
        </w:rPr>
        <w:t>aereofotogrammetrico</w:t>
      </w:r>
      <w:proofErr w:type="spellEnd"/>
      <w:r w:rsidRPr="00132795">
        <w:rPr>
          <w:rFonts w:ascii="Tahoma" w:hAnsi="Tahoma" w:cs="Tahoma"/>
          <w:b/>
          <w:bCs/>
        </w:rPr>
        <w:t xml:space="preserve"> delle strade del comune di </w:t>
      </w:r>
      <w:r>
        <w:rPr>
          <w:rFonts w:ascii="Tahoma" w:hAnsi="Tahoma" w:cs="Tahoma"/>
          <w:b/>
          <w:bCs/>
        </w:rPr>
        <w:t>R</w:t>
      </w:r>
      <w:r w:rsidRPr="00132795">
        <w:rPr>
          <w:rFonts w:ascii="Tahoma" w:hAnsi="Tahoma" w:cs="Tahoma"/>
          <w:b/>
          <w:bCs/>
        </w:rPr>
        <w:t>imini</w:t>
      </w:r>
    </w:p>
    <w:p w:rsidR="00132795" w:rsidRPr="003B6034" w:rsidRDefault="00132795" w:rsidP="000A57F4">
      <w:pPr>
        <w:spacing w:line="360" w:lineRule="auto"/>
        <w:jc w:val="both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132795" w:rsidRDefault="003B6034" w:rsidP="003B6034">
      <w:pPr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132795" w:rsidRPr="00132795">
        <w:rPr>
          <w:rFonts w:ascii="Tahoma" w:eastAsiaTheme="minorHAnsi" w:hAnsi="Tahoma" w:cs="Tahoma"/>
          <w:color w:val="000000"/>
          <w:lang w:eastAsia="en-US"/>
        </w:rPr>
        <w:t>RILIEVO AEREOFOTOGRAMMETRICO DELLE STRADE DEL COMUNE DI RIMINI</w:t>
      </w:r>
    </w:p>
    <w:p w:rsidR="00BD31DD" w:rsidRPr="003B6034" w:rsidRDefault="005B6089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132795">
        <w:rPr>
          <w:rFonts w:ascii="Calibri" w:hAnsi="Calibri" w:cs="Calibri"/>
          <w:sz w:val="22"/>
          <w:szCs w:val="22"/>
        </w:rPr>
        <w:t>180.800</w:t>
      </w:r>
      <w:r w:rsidR="000A57F4" w:rsidRPr="000A57F4">
        <w:rPr>
          <w:rFonts w:ascii="Calibri" w:hAnsi="Calibri" w:cs="Calibri"/>
          <w:sz w:val="22"/>
          <w:szCs w:val="22"/>
        </w:rPr>
        <w:t xml:space="preserve">,00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132795" w:rsidRPr="00132795">
        <w:rPr>
          <w:rFonts w:ascii="Calibri" w:hAnsi="Calibri" w:cs="Calibri"/>
          <w:sz w:val="22"/>
          <w:szCs w:val="22"/>
        </w:rPr>
        <w:t>3.484</w:t>
      </w:r>
      <w:r w:rsidR="00132795">
        <w:rPr>
          <w:rFonts w:ascii="Calibri" w:hAnsi="Calibri" w:cs="Calibri"/>
          <w:sz w:val="22"/>
          <w:szCs w:val="22"/>
        </w:rPr>
        <w:t xml:space="preserve">,00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132795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</w:t>
      </w:r>
      <w:r w:rsidR="00132795">
        <w:rPr>
          <w:rFonts w:ascii="Tahoma" w:hAnsi="Tahoma" w:cs="Tahoma"/>
        </w:rPr>
        <w:t>del rapporto prezzo/qualità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132795">
        <w:rPr>
          <w:rFonts w:ascii="Tahoma" w:hAnsi="Tahoma" w:cs="Tahoma"/>
        </w:rPr>
        <w:t>27/07</w:t>
      </w:r>
      <w:r w:rsidR="00DB2924">
        <w:rPr>
          <w:rFonts w:ascii="Tahoma" w:hAnsi="Tahoma" w:cs="Tahoma"/>
        </w:rPr>
        <w:t>/2018</w:t>
      </w:r>
      <w:r w:rsidRPr="003B6034">
        <w:rPr>
          <w:rFonts w:ascii="Tahoma" w:hAnsi="Tahoma" w:cs="Tahoma"/>
        </w:rPr>
        <w:t xml:space="preserve"> data conclusione contratto: </w:t>
      </w:r>
      <w:r w:rsidR="00132795">
        <w:rPr>
          <w:rFonts w:ascii="Tahoma" w:hAnsi="Tahoma" w:cs="Tahoma"/>
        </w:rPr>
        <w:t>21</w:t>
      </w:r>
      <w:r w:rsidR="00333168">
        <w:rPr>
          <w:rFonts w:ascii="Tahoma" w:hAnsi="Tahoma" w:cs="Tahoma"/>
        </w:rPr>
        <w:t>0 giorni</w:t>
      </w:r>
      <w:r>
        <w:rPr>
          <w:rFonts w:ascii="Tahoma" w:hAnsi="Tahoma" w:cs="Tahoma"/>
        </w:rPr>
        <w:t xml:space="preserve"> dal verbale di </w:t>
      </w:r>
      <w:r w:rsidR="00132795">
        <w:rPr>
          <w:rFonts w:ascii="Tahoma" w:hAnsi="Tahoma" w:cs="Tahoma"/>
        </w:rPr>
        <w:t>avvio del</w:t>
      </w:r>
      <w:r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>servizio</w:t>
      </w:r>
    </w:p>
    <w:p w:rsidR="00132795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132795" w:rsidRPr="00132795">
        <w:rPr>
          <w:rFonts w:ascii="Tahoma" w:hAnsi="Tahoma" w:cs="Tahoma"/>
        </w:rPr>
        <w:t>SCM SRL-ENGIE ITALIA SRL-BENEDETTI ITALO SRL-AVT GMBH SRL-SVALTEC SRL</w:t>
      </w:r>
    </w:p>
    <w:p w:rsidR="00852A90" w:rsidRPr="003B6034" w:rsidRDefault="00852A90" w:rsidP="00C86D2C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132795">
        <w:rPr>
          <w:rFonts w:ascii="Tahoma" w:hAnsi="Tahoma" w:cs="Tahoma"/>
          <w:b/>
        </w:rPr>
        <w:t xml:space="preserve"> </w:t>
      </w:r>
      <w:r w:rsidR="00132795">
        <w:rPr>
          <w:rFonts w:ascii="Tahoma" w:hAnsi="Tahoma" w:cs="Tahoma"/>
        </w:rPr>
        <w:t>1</w:t>
      </w:r>
    </w:p>
    <w:p w:rsidR="00333168" w:rsidRDefault="003B6034" w:rsidP="00DC333F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132795" w:rsidRPr="00132795">
        <w:rPr>
          <w:rFonts w:ascii="Tahoma" w:hAnsi="Tahoma" w:cs="Tahoma"/>
        </w:rPr>
        <w:t>SCM SRL</w:t>
      </w:r>
      <w:r w:rsidR="00C86D2C" w:rsidRPr="00C86D2C">
        <w:rPr>
          <w:rFonts w:ascii="Tahoma" w:hAnsi="Tahoma" w:cs="Tahoma"/>
        </w:rPr>
        <w:t xml:space="preserve"> P.IVA/CF </w:t>
      </w:r>
      <w:r w:rsidR="00132795" w:rsidRPr="00132795">
        <w:rPr>
          <w:rFonts w:ascii="Tahoma" w:hAnsi="Tahoma" w:cs="Tahoma"/>
        </w:rPr>
        <w:t>03764210963</w:t>
      </w:r>
      <w:r w:rsidR="00C86D2C" w:rsidRPr="00C86D2C"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 xml:space="preserve">Via </w:t>
      </w:r>
      <w:proofErr w:type="spellStart"/>
      <w:r w:rsidR="00132795">
        <w:rPr>
          <w:rFonts w:ascii="Tahoma" w:hAnsi="Tahoma" w:cs="Tahoma"/>
        </w:rPr>
        <w:t>Vallisneri</w:t>
      </w:r>
      <w:proofErr w:type="spellEnd"/>
      <w:r w:rsidR="00132795">
        <w:rPr>
          <w:rFonts w:ascii="Tahoma" w:hAnsi="Tahoma" w:cs="Tahoma"/>
        </w:rPr>
        <w:t xml:space="preserve"> 2</w:t>
      </w:r>
      <w:r w:rsidR="00C86D2C" w:rsidRPr="00C86D2C">
        <w:rPr>
          <w:rFonts w:ascii="Tahoma" w:hAnsi="Tahoma" w:cs="Tahoma"/>
        </w:rPr>
        <w:t xml:space="preserve"> - </w:t>
      </w:r>
      <w:r w:rsidR="00132795">
        <w:rPr>
          <w:rFonts w:ascii="Tahoma" w:hAnsi="Tahoma" w:cs="Tahoma"/>
        </w:rPr>
        <w:t>20133</w:t>
      </w:r>
      <w:r w:rsidR="00C86D2C" w:rsidRPr="00C86D2C">
        <w:rPr>
          <w:rFonts w:ascii="Tahoma" w:hAnsi="Tahoma" w:cs="Tahoma"/>
        </w:rPr>
        <w:t xml:space="preserve"> </w:t>
      </w:r>
      <w:r w:rsidR="00132795">
        <w:rPr>
          <w:rFonts w:ascii="Tahoma" w:hAnsi="Tahoma" w:cs="Tahoma"/>
        </w:rPr>
        <w:t>Milano</w:t>
      </w:r>
      <w:r w:rsidR="00C86D2C" w:rsidRPr="00C86D2C">
        <w:rPr>
          <w:rFonts w:ascii="Tahoma" w:hAnsi="Tahoma" w:cs="Tahoma"/>
        </w:rPr>
        <w:t xml:space="preserve"> NUTS: IT</w:t>
      </w:r>
      <w:r w:rsidR="00132795">
        <w:rPr>
          <w:rFonts w:ascii="Tahoma" w:hAnsi="Tahoma" w:cs="Tahoma"/>
        </w:rPr>
        <w:t>C4C</w:t>
      </w:r>
      <w:r w:rsidR="00C86D2C" w:rsidRPr="00C86D2C">
        <w:rPr>
          <w:rFonts w:ascii="Tahoma" w:hAnsi="Tahoma" w:cs="Tahoma"/>
        </w:rPr>
        <w:t xml:space="preserve"> tel. </w:t>
      </w:r>
      <w:r w:rsidR="00132795">
        <w:rPr>
          <w:rFonts w:ascii="Tahoma" w:hAnsi="Tahoma" w:cs="Tahoma"/>
        </w:rPr>
        <w:t>022367666</w:t>
      </w:r>
      <w:r w:rsidR="00C86D2C" w:rsidRPr="00C86D2C">
        <w:rPr>
          <w:rFonts w:ascii="Tahoma" w:hAnsi="Tahoma" w:cs="Tahoma"/>
        </w:rPr>
        <w:t xml:space="preserve"> fax </w:t>
      </w:r>
      <w:r w:rsidR="00132795">
        <w:rPr>
          <w:rFonts w:ascii="Tahoma" w:hAnsi="Tahoma" w:cs="Tahoma"/>
        </w:rPr>
        <w:t>022361443</w:t>
      </w:r>
      <w:r w:rsidR="00C86D2C" w:rsidRPr="00C86D2C">
        <w:rPr>
          <w:rFonts w:ascii="Tahoma" w:hAnsi="Tahoma" w:cs="Tahoma"/>
        </w:rPr>
        <w:t xml:space="preserve"> </w:t>
      </w:r>
      <w:r w:rsidR="00132795" w:rsidRPr="00132795">
        <w:rPr>
          <w:rFonts w:ascii="Tahoma" w:hAnsi="Tahoma" w:cs="Tahoma"/>
        </w:rPr>
        <w:t>www.scmgeo.it</w:t>
      </w:r>
      <w:r w:rsidR="00132795">
        <w:rPr>
          <w:rFonts w:ascii="Tahoma" w:hAnsi="Tahoma" w:cs="Tahoma"/>
        </w:rPr>
        <w:t xml:space="preserve"> </w:t>
      </w:r>
      <w:r w:rsidR="00132795" w:rsidRPr="00132795">
        <w:rPr>
          <w:rFonts w:ascii="Tahoma" w:hAnsi="Tahoma" w:cs="Tahoma"/>
        </w:rPr>
        <w:t>scm@pec.scmgeo.it</w:t>
      </w:r>
      <w:r w:rsidR="00132795">
        <w:rPr>
          <w:rFonts w:ascii="Tahoma" w:hAnsi="Tahoma" w:cs="Tahoma"/>
        </w:rPr>
        <w:t xml:space="preserve"> </w:t>
      </w:r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132795" w:rsidRPr="00132795">
        <w:rPr>
          <w:rFonts w:ascii="Tahoma" w:hAnsi="Tahoma" w:cs="Tahoma"/>
        </w:rPr>
        <w:t xml:space="preserve">173707,36 </w:t>
      </w:r>
      <w:bookmarkStart w:id="0" w:name="_GoBack"/>
      <w:bookmarkEnd w:id="0"/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132795">
        <w:rPr>
          <w:rFonts w:ascii="Tahoma" w:eastAsia="Times New Roman" w:hAnsi="Tahoma" w:cs="Tahoma"/>
          <w:sz w:val="20"/>
          <w:szCs w:val="20"/>
        </w:rPr>
        <w:t>27/08/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A57F4"/>
    <w:rsid w:val="000B0FEA"/>
    <w:rsid w:val="000C71CF"/>
    <w:rsid w:val="000E2C7E"/>
    <w:rsid w:val="000E59EA"/>
    <w:rsid w:val="000F7DA2"/>
    <w:rsid w:val="0011561F"/>
    <w:rsid w:val="00127ED5"/>
    <w:rsid w:val="0013279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5F68"/>
    <w:rsid w:val="00C86D2C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C333F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14E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2492-4DFB-42C6-8495-ED334568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5</cp:revision>
  <cp:lastPrinted>2013-02-12T14:49:00Z</cp:lastPrinted>
  <dcterms:created xsi:type="dcterms:W3CDTF">2018-04-04T08:22:00Z</dcterms:created>
  <dcterms:modified xsi:type="dcterms:W3CDTF">2018-08-27T07:59:00Z</dcterms:modified>
</cp:coreProperties>
</file>